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1114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Коробченко Светланы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Коробченко Светлана Владимировна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55432328400178300003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Коробченко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Коробченко С.В.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начальником МИ ФНС России №12 по Омской области </w:t>
      </w:r>
      <w:r>
        <w:rPr>
          <w:rFonts w:ascii="Times New Roman" w:eastAsia="Times New Roman" w:hAnsi="Times New Roman" w:cs="Times New Roman"/>
        </w:rPr>
        <w:t>Василишиным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Ещевой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(Коробченко С.В.)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№55432328400178300003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55432328400178300003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28.01.2024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Коробченко С.В.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Коробченко С.В.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55432409300332700002 от 24.04.2024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55432328400178300003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актом об </w:t>
      </w:r>
      <w:r>
        <w:rPr>
          <w:rFonts w:ascii="Times New Roman" w:eastAsia="Times New Roman" w:hAnsi="Times New Roman" w:cs="Times New Roman"/>
        </w:rPr>
        <w:t>отсутствии уплаты штрафа, сведениями о го</w:t>
      </w:r>
      <w:r>
        <w:rPr>
          <w:rFonts w:ascii="Times New Roman" w:eastAsia="Times New Roman" w:hAnsi="Times New Roman" w:cs="Times New Roman"/>
        </w:rPr>
        <w:t>сударственной регистрации брака, заключенного между Ещенко С.В. и Коробченко С.Ю.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Коробченко С.В.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Коробченко С.В.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Коробченко Светлану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10000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0412365400725011142420101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